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8E4DBC" w:rsidRPr="00A8143F" w14:paraId="5028E870" w14:textId="77777777" w:rsidTr="008E4DBC">
        <w:trPr>
          <w:trHeight w:val="2825"/>
        </w:trPr>
        <w:tc>
          <w:tcPr>
            <w:tcW w:w="10637" w:type="dxa"/>
            <w:shd w:val="clear" w:color="auto" w:fill="auto"/>
          </w:tcPr>
          <w:p w14:paraId="1C8D79DC" w14:textId="1E221E74" w:rsidR="008E4DBC" w:rsidRPr="00523C34" w:rsidRDefault="008E4DBC" w:rsidP="003124FC">
            <w:pPr>
              <w:rPr>
                <w:rFonts w:ascii="FrankRuehl" w:hAnsi="FrankRuehl" w:cs="FrankRuehl"/>
                <w:color w:val="00B050"/>
              </w:rPr>
            </w:pPr>
            <w:r w:rsidRPr="00523C34">
              <w:rPr>
                <w:rFonts w:ascii="FrankRuehl" w:hAnsi="FrankRuehl" w:cs="FrankRuehl" w:hint="eastAsia"/>
                <w:color w:val="00B050"/>
              </w:rPr>
              <w:t>I</w:t>
            </w:r>
            <w:r w:rsidRPr="008E4DBC">
              <w:rPr>
                <w:rFonts w:ascii="FrankRuehl" w:hAnsi="FrankRuehl" w:cs="FrankRuehl" w:hint="eastAsia"/>
                <w:color w:val="0066FF"/>
              </w:rPr>
              <w:t>n</w:t>
            </w:r>
            <w:r w:rsidRPr="008E4DBC">
              <w:rPr>
                <w:rFonts w:ascii="FrankRuehl" w:hAnsi="FrankRuehl" w:cs="FrankRuehl"/>
                <w:color w:val="0066FF"/>
              </w:rPr>
              <w:t xml:space="preserve"> </w:t>
            </w:r>
            <w:r w:rsidRPr="008E4DBC">
              <w:rPr>
                <w:rFonts w:ascii="FrankRuehl" w:hAnsi="FrankRuehl" w:cs="FrankRuehl" w:hint="eastAsia"/>
                <w:color w:val="0066FF"/>
              </w:rPr>
              <w:t xml:space="preserve">the </w:t>
            </w:r>
            <w:r w:rsidRPr="008E4DBC">
              <w:rPr>
                <w:rFonts w:ascii="FrankRuehl" w:hAnsi="FrankRuehl" w:cs="FrankRuehl"/>
                <w:color w:val="0066FF"/>
              </w:rPr>
              <w:t>community</w:t>
            </w:r>
            <w:r w:rsidRPr="008E4DBC">
              <w:rPr>
                <w:rFonts w:ascii="FrankRuehl" w:hAnsi="FrankRuehl" w:cs="FrankRuehl" w:hint="eastAsia"/>
                <w:color w:val="0066FF"/>
              </w:rPr>
              <w:t>：</w:t>
            </w:r>
            <w:r w:rsidRPr="008E4DBC">
              <w:rPr>
                <w:rFonts w:ascii="FrankRuehl" w:hAnsi="FrankRuehl" w:cs="FrankRuehl" w:hint="eastAsia"/>
                <w:b/>
                <w:color w:val="0066FF"/>
              </w:rPr>
              <w:t>地域で、豊かに働き、暮らすために</w:t>
            </w:r>
            <w:r w:rsidRPr="00523C34">
              <w:rPr>
                <w:rFonts w:ascii="FrankRuehl" w:hAnsi="FrankRuehl" w:cs="FrankRuehl" w:hint="eastAsia"/>
                <w:b/>
                <w:color w:val="00B050"/>
              </w:rPr>
              <w:t xml:space="preserve">　</w:t>
            </w:r>
          </w:p>
          <w:p w14:paraId="036397B8" w14:textId="3737D64D" w:rsidR="00D81916" w:rsidRDefault="008E4DBC" w:rsidP="008E4DBC">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sidRPr="004D52D0">
              <w:rPr>
                <w:rFonts w:asciiTheme="minorEastAsia" w:eastAsiaTheme="minorEastAsia" w:hAnsiTheme="minorEastAsia" w:cs="FrankRuehl" w:hint="eastAsia"/>
                <w:sz w:val="21"/>
                <w:szCs w:val="21"/>
              </w:rPr>
              <w:t>○今月も</w:t>
            </w:r>
            <w:r>
              <w:rPr>
                <w:rFonts w:asciiTheme="minorEastAsia" w:eastAsiaTheme="minorEastAsia" w:hAnsiTheme="minorEastAsia" w:cs="FrankRuehl" w:hint="eastAsia"/>
                <w:sz w:val="21"/>
                <w:szCs w:val="21"/>
              </w:rPr>
              <w:t>同じ法人のかれん工房と共同で、西新道錦会商店街の配食サービスを実施しました。空梅雨で雨が少ないの</w:t>
            </w:r>
            <w:r w:rsidR="00B16F29">
              <w:rPr>
                <w:rFonts w:asciiTheme="minorEastAsia" w:eastAsiaTheme="minorEastAsia" w:hAnsiTheme="minorEastAsia" w:cs="FrankRuehl" w:hint="eastAsia"/>
                <w:sz w:val="21"/>
                <w:szCs w:val="21"/>
              </w:rPr>
              <w:t>は</w:t>
            </w:r>
            <w:r>
              <w:rPr>
                <w:rFonts w:asciiTheme="minorEastAsia" w:eastAsiaTheme="minorEastAsia" w:hAnsiTheme="minorEastAsia" w:cs="FrankRuehl" w:hint="eastAsia"/>
                <w:sz w:val="21"/>
                <w:szCs w:val="21"/>
              </w:rPr>
              <w:t>有り難い</w:t>
            </w:r>
            <w:r w:rsidR="00BD738D">
              <w:rPr>
                <w:rFonts w:asciiTheme="minorEastAsia" w:eastAsiaTheme="minorEastAsia" w:hAnsiTheme="minorEastAsia" w:cs="FrankRuehl" w:hint="eastAsia"/>
                <w:sz w:val="21"/>
                <w:szCs w:val="21"/>
              </w:rPr>
              <w:t>のですが</w:t>
            </w:r>
            <w:r>
              <w:rPr>
                <w:rFonts w:asciiTheme="minorEastAsia" w:eastAsiaTheme="minorEastAsia" w:hAnsiTheme="minorEastAsia" w:cs="FrankRuehl" w:hint="eastAsia"/>
                <w:sz w:val="21"/>
                <w:szCs w:val="21"/>
              </w:rPr>
              <w:t>、酷暑の中、汗をかきながら取り組んでおります。</w:t>
            </w:r>
            <w:r w:rsidRPr="004D52D0">
              <w:rPr>
                <w:rFonts w:ascii="FrankRuehl" w:eastAsiaTheme="minorEastAsia" w:hAnsi="FrankRuehl" w:cs="FrankRuehl"/>
                <w:sz w:val="21"/>
                <w:szCs w:val="21"/>
              </w:rPr>
              <w:t>（</w:t>
            </w:r>
            <w:r w:rsidRPr="004D52D0">
              <w:rPr>
                <w:rFonts w:ascii="FrankRuehl" w:eastAsiaTheme="minorEastAsia" w:hAnsi="FrankRuehl" w:cs="FrankRuehl"/>
                <w:sz w:val="21"/>
                <w:szCs w:val="21"/>
              </w:rPr>
              <w:t>on Fridays</w:t>
            </w:r>
            <w:r w:rsidRPr="004D52D0">
              <w:rPr>
                <w:rFonts w:ascii="FrankRuehl" w:eastAsiaTheme="minorEastAsia" w:hAnsi="FrankRuehl" w:cs="FrankRuehl"/>
                <w:sz w:val="21"/>
                <w:szCs w:val="21"/>
              </w:rPr>
              <w:t>）</w:t>
            </w:r>
          </w:p>
          <w:p w14:paraId="38F23D75" w14:textId="1EC0285D" w:rsidR="008E4DBC" w:rsidRDefault="008E4DBC" w:rsidP="008E4DBC">
            <w:pPr>
              <w:pStyle w:val="Web"/>
              <w:shd w:val="clear" w:color="auto" w:fill="FFFFFF"/>
              <w:spacing w:before="0" w:beforeAutospacing="0" w:after="225" w:afterAutospacing="0"/>
              <w:ind w:leftChars="46" w:left="307" w:hangingChars="100" w:hanging="210"/>
              <w:rPr>
                <w:rFonts w:asciiTheme="minorEastAsia" w:eastAsiaTheme="minorEastAsia" w:hAnsiTheme="minorEastAsia" w:cs="FrankRuehl"/>
                <w:sz w:val="21"/>
                <w:szCs w:val="21"/>
              </w:rPr>
            </w:pPr>
            <w:r>
              <w:rPr>
                <w:rFonts w:asciiTheme="minorEastAsia" w:eastAsiaTheme="minorEastAsia" w:hAnsiTheme="minorEastAsia" w:cs="FrankRuehl" w:hint="eastAsia"/>
                <w:sz w:val="21"/>
                <w:szCs w:val="21"/>
              </w:rPr>
              <w:t>○今夏も恒例の「夏のボーナスキャンペーン」を展開しております。今回、新たにパンフレットを送付させて頂いた事業所の方からも早々にご注文を賜っております。引き続き、温かいご支援、ご高配を賜りたく、お願い申し上げます。</w:t>
            </w:r>
          </w:p>
          <w:p w14:paraId="4A10AA3F" w14:textId="23506DCD" w:rsidR="008E4DBC" w:rsidRDefault="00D81916" w:rsidP="008E4DBC">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Pr>
                <w:rFonts w:asciiTheme="minorEastAsia" w:eastAsiaTheme="minorEastAsia" w:hAnsiTheme="minorEastAsia" w:cs="FrankRuehl" w:hint="eastAsia"/>
                <w:sz w:val="21"/>
                <w:szCs w:val="21"/>
              </w:rPr>
              <w:t>○法人の理事が講師を勤めている大津市内の大学で、二人のメンバーが</w:t>
            </w:r>
            <w:r w:rsidR="002E2B23">
              <w:rPr>
                <w:rFonts w:asciiTheme="minorEastAsia" w:eastAsiaTheme="minorEastAsia" w:hAnsiTheme="minorEastAsia" w:cs="FrankRuehl" w:hint="eastAsia"/>
                <w:sz w:val="21"/>
                <w:szCs w:val="21"/>
              </w:rPr>
              <w:t>ゲストスピーカーとして精神保健を学ぶ学生に話をされました。これまでの経験や今の思いを丁寧に話すことは、今後のメンバーの歩みにとって良い機会になったと思います。</w:t>
            </w:r>
            <w:r w:rsidR="002E2B23" w:rsidRPr="002E2B23">
              <w:rPr>
                <w:rFonts w:ascii="FrankRuehl" w:eastAsiaTheme="minorEastAsia" w:hAnsi="FrankRuehl" w:cs="FrankRuehl"/>
                <w:sz w:val="21"/>
                <w:szCs w:val="21"/>
              </w:rPr>
              <w:t>(6.16)</w:t>
            </w:r>
          </w:p>
          <w:p w14:paraId="5E51E3A6" w14:textId="23241E71" w:rsidR="002E2B23" w:rsidRDefault="002E2B23" w:rsidP="002E2B23">
            <w:pPr>
              <w:pStyle w:val="Web"/>
              <w:shd w:val="clear" w:color="auto" w:fill="FFFFFF"/>
              <w:spacing w:before="0" w:beforeAutospacing="0" w:after="225" w:afterAutospacing="0"/>
              <w:ind w:leftChars="50" w:left="315" w:hangingChars="100" w:hanging="210"/>
              <w:rPr>
                <w:rFonts w:ascii="FrankRuehl" w:eastAsiaTheme="minorEastAsia" w:hAnsi="FrankRuehl" w:cs="FrankRuehl"/>
                <w:sz w:val="21"/>
                <w:szCs w:val="21"/>
              </w:rPr>
            </w:pPr>
            <w:r>
              <w:rPr>
                <w:rFonts w:ascii="FrankRuehl" w:eastAsiaTheme="minorEastAsia" w:hAnsi="FrankRuehl" w:cs="FrankRuehl" w:hint="eastAsia"/>
                <w:sz w:val="21"/>
                <w:szCs w:val="21"/>
              </w:rPr>
              <w:t>○昨年に引き続き、中京区役所１階ロビーに出店させて頂き、授産製品を販売し、喫茶を提供させて頂きました。ご支援頂いた皆様に感謝申し上げます。</w:t>
            </w:r>
            <w:r>
              <w:rPr>
                <w:rFonts w:ascii="FrankRuehl" w:eastAsiaTheme="minorEastAsia" w:hAnsi="FrankRuehl" w:cs="FrankRuehl" w:hint="eastAsia"/>
                <w:sz w:val="21"/>
                <w:szCs w:val="21"/>
              </w:rPr>
              <w:t>(6.22)</w:t>
            </w:r>
          </w:p>
          <w:p w14:paraId="382074AD" w14:textId="38F054D0" w:rsidR="004314EB" w:rsidRPr="00304395" w:rsidRDefault="00B16F29" w:rsidP="008E4DBC">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sidRPr="00B16F29">
              <w:rPr>
                <w:rFonts w:ascii="FrankRuehl" w:eastAsiaTheme="minorEastAsia" w:hAnsi="FrankRuehl" w:cs="FrankRuehl"/>
                <w:noProof/>
                <w:sz w:val="21"/>
                <w:szCs w:val="21"/>
              </w:rPr>
              <w:drawing>
                <wp:inline distT="0" distB="0" distL="0" distR="0" wp14:anchorId="0B53B0C1" wp14:editId="262BDCEC">
                  <wp:extent cx="2695575" cy="2021681"/>
                  <wp:effectExtent l="0" t="0" r="0" b="0"/>
                  <wp:docPr id="10" name="図 10" descr="F:\2022年6月22日出店\中京区役所1階　出店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2年6月22日出店\中京区役所1階　出店①.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661" cy="2022495"/>
                          </a:xfrm>
                          <a:prstGeom prst="rect">
                            <a:avLst/>
                          </a:prstGeom>
                          <a:ln>
                            <a:noFill/>
                          </a:ln>
                          <a:effectLst>
                            <a:softEdge rad="112500"/>
                          </a:effectLst>
                        </pic:spPr>
                      </pic:pic>
                    </a:graphicData>
                  </a:graphic>
                </wp:inline>
              </w:drawing>
            </w:r>
            <w:r>
              <w:rPr>
                <w:rFonts w:ascii="FrankRuehl" w:eastAsiaTheme="minorEastAsia" w:hAnsi="FrankRuehl" w:cs="FrankRuehl" w:hint="eastAsia"/>
                <w:sz w:val="21"/>
                <w:szCs w:val="21"/>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16F29">
              <w:rPr>
                <w:rFonts w:ascii="FrankRuehl" w:eastAsiaTheme="minorEastAsia" w:hAnsi="FrankRuehl" w:cs="FrankRuehl"/>
                <w:noProof/>
                <w:sz w:val="21"/>
                <w:szCs w:val="21"/>
              </w:rPr>
              <w:drawing>
                <wp:inline distT="0" distB="0" distL="0" distR="0" wp14:anchorId="78E2E419" wp14:editId="47689C1E">
                  <wp:extent cx="2686050" cy="2014538"/>
                  <wp:effectExtent l="0" t="0" r="0" b="5080"/>
                  <wp:docPr id="11" name="図 11" descr="F:\2022年6月22日出店\中京区役所1階　出店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22年6月22日出店\中京区役所1階　出店②.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930" cy="2015198"/>
                          </a:xfrm>
                          <a:prstGeom prst="rect">
                            <a:avLst/>
                          </a:prstGeom>
                          <a:ln>
                            <a:noFill/>
                          </a:ln>
                          <a:effectLst>
                            <a:softEdge rad="112500"/>
                          </a:effectLst>
                        </pic:spPr>
                      </pic:pic>
                    </a:graphicData>
                  </a:graphic>
                </wp:inline>
              </w:drawing>
            </w:r>
          </w:p>
        </w:tc>
      </w:tr>
      <w:tr w:rsidR="008E4DBC" w:rsidRPr="00A46550" w14:paraId="013902A0" w14:textId="77777777" w:rsidTr="008E4DBC">
        <w:tc>
          <w:tcPr>
            <w:tcW w:w="10637" w:type="dxa"/>
          </w:tcPr>
          <w:p w14:paraId="7F826ECC" w14:textId="21D4E5A1" w:rsidR="008E4DBC" w:rsidRPr="008E4DBC" w:rsidRDefault="008E4DBC" w:rsidP="003124FC">
            <w:pPr>
              <w:rPr>
                <w:rFonts w:ascii="FrankRuehl" w:hAnsi="FrankRuehl" w:cs="FrankRuehl"/>
                <w:color w:val="0066FF"/>
              </w:rPr>
            </w:pPr>
            <w:r w:rsidRPr="008E4DBC">
              <w:rPr>
                <w:rFonts w:ascii="FrankRuehl" w:hAnsi="FrankRuehl" w:cs="FrankRuehl" w:hint="eastAsia"/>
                <w:color w:val="0066FF"/>
              </w:rPr>
              <w:t>Health</w:t>
            </w:r>
            <w:r w:rsidRPr="008E4DBC">
              <w:rPr>
                <w:rFonts w:ascii="FrankRuehl" w:hAnsi="FrankRuehl" w:cs="FrankRuehl" w:hint="eastAsia"/>
                <w:color w:val="0066FF"/>
              </w:rPr>
              <w:t>：</w:t>
            </w:r>
            <w:r w:rsidRPr="008E4DBC">
              <w:rPr>
                <w:rFonts w:ascii="FrankRuehl" w:hAnsi="FrankRuehl" w:cs="FrankRuehl" w:hint="eastAsia"/>
                <w:b/>
                <w:color w:val="0066FF"/>
              </w:rPr>
              <w:t>こころとからだの健康のために</w:t>
            </w:r>
          </w:p>
          <w:p w14:paraId="09C28141" w14:textId="034D5CA5" w:rsidR="008E4DBC" w:rsidRDefault="008E4DBC" w:rsidP="00F16CE3">
            <w:pPr>
              <w:ind w:leftChars="50" w:left="315" w:hangingChars="100" w:hanging="210"/>
              <w:rPr>
                <w:rFonts w:ascii="FrankRuehl" w:hAnsi="FrankRuehl" w:cs="FrankRuehl"/>
              </w:rPr>
            </w:pPr>
            <w:r>
              <w:rPr>
                <w:rFonts w:ascii="FrankRuehl" w:hAnsi="FrankRuehl" w:cs="FrankRuehl" w:hint="eastAsia"/>
              </w:rPr>
              <w:t>○今月も、看護師の方が訪問してくださり、メンバーと個別面談して下さり、実習に来られている</w:t>
            </w:r>
            <w:r w:rsidR="002E2B23">
              <w:rPr>
                <w:rFonts w:ascii="FrankRuehl" w:hAnsi="FrankRuehl" w:cs="FrankRuehl" w:hint="eastAsia"/>
              </w:rPr>
              <w:t>看護や福祉</w:t>
            </w:r>
            <w:r w:rsidR="00B16F29">
              <w:rPr>
                <w:rFonts w:ascii="FrankRuehl" w:hAnsi="FrankRuehl" w:cs="FrankRuehl" w:hint="eastAsia"/>
              </w:rPr>
              <w:t>を学ぶ</w:t>
            </w:r>
            <w:r>
              <w:rPr>
                <w:rFonts w:ascii="FrankRuehl" w:hAnsi="FrankRuehl" w:cs="FrankRuehl" w:hint="eastAsia"/>
              </w:rPr>
              <w:t>学生の方にも同席頂きました。</w:t>
            </w:r>
            <w:r>
              <w:rPr>
                <w:rFonts w:ascii="FrankRuehl" w:hAnsi="FrankRuehl" w:cs="FrankRuehl" w:hint="eastAsia"/>
              </w:rPr>
              <w:t>(</w:t>
            </w:r>
            <w:r w:rsidR="002E2B23">
              <w:rPr>
                <w:rFonts w:ascii="FrankRuehl" w:hAnsi="FrankRuehl" w:cs="FrankRuehl"/>
              </w:rPr>
              <w:t>6.17,6.27</w:t>
            </w:r>
            <w:r>
              <w:rPr>
                <w:rFonts w:ascii="FrankRuehl" w:hAnsi="FrankRuehl" w:cs="FrankRuehl" w:hint="eastAsia"/>
              </w:rPr>
              <w:t>)</w:t>
            </w:r>
            <w:r>
              <w:rPr>
                <w:rFonts w:ascii="FrankRuehl" w:hAnsi="FrankRuehl" w:cs="FrankRuehl"/>
              </w:rPr>
              <w:t xml:space="preserve"> </w:t>
            </w:r>
          </w:p>
          <w:p w14:paraId="0369B66F" w14:textId="77777777" w:rsidR="002E2B23" w:rsidRDefault="002E2B23" w:rsidP="008C7659">
            <w:pPr>
              <w:ind w:leftChars="50" w:left="315" w:hangingChars="100" w:hanging="210"/>
              <w:rPr>
                <w:rFonts w:ascii="FrankRuehl" w:hAnsi="FrankRuehl" w:cs="FrankRuehl"/>
                <w:szCs w:val="21"/>
              </w:rPr>
            </w:pPr>
            <w:r>
              <w:rPr>
                <w:rFonts w:ascii="FrankRuehl" w:hAnsi="FrankRuehl" w:cs="FrankRuehl" w:hint="eastAsia"/>
              </w:rPr>
              <w:t>○今月も、少人数のグループに分かれ</w:t>
            </w:r>
            <w:r>
              <w:rPr>
                <w:rFonts w:ascii="FrankRuehl" w:hAnsi="FrankRuehl" w:cs="FrankRuehl" w:hint="eastAsia"/>
              </w:rPr>
              <w:t>,</w:t>
            </w:r>
            <w:r>
              <w:rPr>
                <w:rFonts w:ascii="FrankRuehl" w:hAnsi="FrankRuehl" w:cs="FrankRuehl" w:hint="eastAsia"/>
              </w:rPr>
              <w:t>多様なテーマで</w:t>
            </w:r>
            <w:r w:rsidR="008E4DBC">
              <w:rPr>
                <w:rFonts w:ascii="FrankRuehl" w:hAnsi="FrankRuehl" w:cs="FrankRuehl" w:hint="eastAsia"/>
              </w:rPr>
              <w:t>SFA</w:t>
            </w:r>
            <w:r w:rsidR="008E4DBC">
              <w:rPr>
                <w:rFonts w:ascii="FrankRuehl" w:hAnsi="FrankRuehl" w:cs="FrankRuehl" w:hint="eastAsia"/>
              </w:rPr>
              <w:t>を実施しました。</w:t>
            </w:r>
            <w:r w:rsidR="008E4DBC" w:rsidRPr="0021021A">
              <w:rPr>
                <w:rFonts w:ascii="FrankRuehl" w:hAnsi="FrankRuehl" w:cs="FrankRuehl"/>
                <w:szCs w:val="21"/>
              </w:rPr>
              <w:t>（</w:t>
            </w:r>
            <w:r w:rsidR="008E4DBC">
              <w:rPr>
                <w:rFonts w:ascii="FrankRuehl" w:hAnsi="FrankRuehl" w:cs="FrankRuehl"/>
                <w:szCs w:val="21"/>
              </w:rPr>
              <w:t>on</w:t>
            </w:r>
            <w:r w:rsidR="008E4DBC">
              <w:rPr>
                <w:rFonts w:ascii="FrankRuehl" w:hAnsi="FrankRuehl" w:cs="FrankRuehl" w:hint="eastAsia"/>
                <w:szCs w:val="21"/>
              </w:rPr>
              <w:t xml:space="preserve"> </w:t>
            </w:r>
            <w:r w:rsidR="008E4DBC">
              <w:rPr>
                <w:rFonts w:ascii="FrankRuehl" w:hAnsi="FrankRuehl" w:cs="FrankRuehl"/>
                <w:szCs w:val="21"/>
              </w:rPr>
              <w:t>Wednesdays,Thursday</w:t>
            </w:r>
            <w:r w:rsidR="008E4DBC" w:rsidRPr="0021021A">
              <w:rPr>
                <w:rFonts w:ascii="FrankRuehl" w:hAnsi="FrankRuehl" w:cs="FrankRuehl"/>
                <w:szCs w:val="21"/>
              </w:rPr>
              <w:t>s</w:t>
            </w:r>
            <w:r>
              <w:rPr>
                <w:rFonts w:ascii="FrankRuehl" w:hAnsi="FrankRuehl" w:cs="FrankRuehl"/>
                <w:szCs w:val="21"/>
              </w:rPr>
              <w:t>,6.15,6.16,</w:t>
            </w:r>
          </w:p>
          <w:p w14:paraId="05E54301" w14:textId="7BC95907" w:rsidR="008E4DBC" w:rsidRDefault="002E2B23" w:rsidP="001F2D5C">
            <w:pPr>
              <w:ind w:leftChars="150" w:left="315"/>
              <w:rPr>
                <w:rFonts w:ascii="FrankRuehl" w:hAnsi="FrankRuehl" w:cs="FrankRuehl"/>
                <w:szCs w:val="21"/>
              </w:rPr>
            </w:pPr>
            <w:r>
              <w:rPr>
                <w:rFonts w:ascii="FrankRuehl" w:hAnsi="FrankRuehl" w:cs="FrankRuehl"/>
                <w:szCs w:val="21"/>
              </w:rPr>
              <w:t>6.22</w:t>
            </w:r>
            <w:r>
              <w:rPr>
                <w:rFonts w:ascii="FrankRuehl" w:hAnsi="FrankRuehl" w:cs="FrankRuehl" w:hint="eastAsia"/>
                <w:szCs w:val="21"/>
              </w:rPr>
              <w:t>は休み）</w:t>
            </w:r>
          </w:p>
          <w:p w14:paraId="33453618" w14:textId="5BF11A6C" w:rsidR="008E4DBC" w:rsidRPr="00F16CE3" w:rsidRDefault="001F2D5C" w:rsidP="00F16CE3">
            <w:pPr>
              <w:ind w:leftChars="50" w:left="315" w:hangingChars="100" w:hanging="210"/>
              <w:rPr>
                <w:rFonts w:ascii="FrankRuehl" w:hAnsi="FrankRuehl" w:cs="FrankRuehl"/>
                <w:szCs w:val="21"/>
              </w:rPr>
            </w:pPr>
            <w:r>
              <w:rPr>
                <w:rFonts w:ascii="FrankRuehl" w:hAnsi="FrankRuehl" w:cs="FrankRuehl" w:hint="eastAsia"/>
                <w:szCs w:val="21"/>
              </w:rPr>
              <w:t>○国際ヨガの日に、</w:t>
            </w:r>
            <w:r w:rsidR="008E4DBC">
              <w:rPr>
                <w:rFonts w:ascii="FrankRuehl" w:hAnsi="FrankRuehl" w:cs="FrankRuehl" w:hint="eastAsia"/>
                <w:szCs w:val="21"/>
              </w:rPr>
              <w:t>同じ法人の西山高原工作所のメンバーとともに、やさしいヨガに取り組みました。</w:t>
            </w:r>
            <w:r w:rsidR="008E4DBC">
              <w:rPr>
                <w:rFonts w:ascii="FrankRuehl" w:hAnsi="FrankRuehl" w:cs="FrankRuehl" w:hint="eastAsia"/>
                <w:szCs w:val="21"/>
              </w:rPr>
              <w:t>(</w:t>
            </w:r>
            <w:r>
              <w:rPr>
                <w:rFonts w:ascii="FrankRuehl" w:hAnsi="FrankRuehl" w:cs="FrankRuehl"/>
                <w:szCs w:val="21"/>
              </w:rPr>
              <w:t>6.21)</w:t>
            </w:r>
          </w:p>
        </w:tc>
      </w:tr>
      <w:tr w:rsidR="008E4DBC" w14:paraId="6A4BF302" w14:textId="77777777" w:rsidTr="008E4DBC">
        <w:trPr>
          <w:trHeight w:val="1963"/>
        </w:trPr>
        <w:tc>
          <w:tcPr>
            <w:tcW w:w="10637" w:type="dxa"/>
          </w:tcPr>
          <w:p w14:paraId="4E8C2DEA" w14:textId="2A799E0C" w:rsidR="008E4DBC" w:rsidRPr="001F2D5C" w:rsidRDefault="008E4DBC" w:rsidP="001F2D5C">
            <w:pPr>
              <w:rPr>
                <w:rFonts w:ascii="FrankRuehl" w:hAnsi="FrankRuehl" w:cs="FrankRuehl"/>
                <w:b/>
                <w:color w:val="0066FF"/>
              </w:rPr>
            </w:pPr>
            <w:r w:rsidRPr="008E4DBC">
              <w:rPr>
                <w:rFonts w:ascii="FrankRuehl" w:hAnsi="FrankRuehl" w:cs="FrankRuehl"/>
                <w:b/>
                <w:color w:val="0066FF"/>
              </w:rPr>
              <w:t>Basi</w:t>
            </w:r>
            <w:r w:rsidRPr="008E4DBC">
              <w:rPr>
                <w:rFonts w:ascii="FrankRuehl" w:hAnsi="FrankRuehl" w:cs="FrankRuehl" w:hint="eastAsia"/>
                <w:b/>
                <w:color w:val="0066FF"/>
              </w:rPr>
              <w:t>c Business Manner</w:t>
            </w:r>
            <w:r w:rsidRPr="008E4DBC">
              <w:rPr>
                <w:rFonts w:ascii="FrankRuehl" w:hAnsi="FrankRuehl" w:cs="FrankRuehl" w:hint="eastAsia"/>
                <w:b/>
                <w:color w:val="0066FF"/>
              </w:rPr>
              <w:t>：安定して働くために</w:t>
            </w:r>
          </w:p>
          <w:p w14:paraId="6E3C9182" w14:textId="7B4A645A" w:rsidR="008E4DBC" w:rsidRPr="001E5D49" w:rsidRDefault="008E4DBC" w:rsidP="001E5D49">
            <w:pPr>
              <w:ind w:left="105" w:hangingChars="50" w:hanging="105"/>
              <w:rPr>
                <w:szCs w:val="21"/>
              </w:rPr>
            </w:pPr>
            <w:r w:rsidRPr="001E5D49">
              <w:rPr>
                <w:rFonts w:ascii="FrankRuehl" w:hAnsi="FrankRuehl" w:cs="FrankRuehl" w:hint="eastAsia"/>
              </w:rPr>
              <w:t>○今月のビジネスマナー基礎講座では、「</w:t>
            </w:r>
            <w:r w:rsidR="00E275FE">
              <w:rPr>
                <w:rFonts w:ascii="FrankRuehl" w:hAnsi="FrankRuehl" w:cs="FrankRuehl" w:hint="eastAsia"/>
              </w:rPr>
              <w:t>職場でのコミュニケーション　はじめの一歩</w:t>
            </w:r>
            <w:r w:rsidR="00E275FE">
              <w:rPr>
                <w:rFonts w:hint="eastAsia"/>
                <w:szCs w:val="21"/>
              </w:rPr>
              <w:t>」をテーマに、これまでの復習をしたあと、映像を交えながら「</w:t>
            </w:r>
            <w:r w:rsidR="00E275FE">
              <w:rPr>
                <w:rFonts w:ascii="Segoe UI Symbol" w:hAnsi="Segoe UI Symbol" w:cs="Segoe UI Symbol" w:hint="eastAsia"/>
                <w:szCs w:val="21"/>
              </w:rPr>
              <w:t>他己紹介」のロールプレイに取り組みました。</w:t>
            </w:r>
            <w:r w:rsidR="00E275FE" w:rsidRPr="001E5D49">
              <w:rPr>
                <w:rFonts w:ascii="FrankRuehl" w:hAnsi="FrankRuehl" w:cs="FrankRuehl"/>
                <w:szCs w:val="21"/>
              </w:rPr>
              <w:t xml:space="preserve"> </w:t>
            </w:r>
            <w:r w:rsidR="00E275FE">
              <w:rPr>
                <w:rFonts w:ascii="FrankRuehl" w:hAnsi="FrankRuehl" w:cs="FrankRuehl"/>
                <w:szCs w:val="21"/>
              </w:rPr>
              <w:t>(</w:t>
            </w:r>
            <w:r w:rsidR="00E275FE">
              <w:rPr>
                <w:rFonts w:ascii="FrankRuehl" w:hAnsi="FrankRuehl" w:cs="FrankRuehl" w:hint="eastAsia"/>
                <w:szCs w:val="21"/>
              </w:rPr>
              <w:t>6.7</w:t>
            </w:r>
            <w:r w:rsidRPr="001E5D49">
              <w:rPr>
                <w:rFonts w:ascii="FrankRuehl" w:hAnsi="FrankRuehl" w:cs="FrankRuehl"/>
                <w:szCs w:val="21"/>
              </w:rPr>
              <w:t>)</w:t>
            </w:r>
          </w:p>
          <w:p w14:paraId="184212DF" w14:textId="4B2D876F" w:rsidR="008E4DBC" w:rsidRPr="004314EB" w:rsidRDefault="008E4DBC" w:rsidP="004314EB">
            <w:pPr>
              <w:ind w:leftChars="16" w:left="139" w:hangingChars="50" w:hanging="105"/>
              <w:rPr>
                <w:rFonts w:ascii="FrankRuehl" w:hAnsi="FrankRuehl" w:cs="FrankRuehl"/>
              </w:rPr>
            </w:pPr>
            <w:r>
              <w:rPr>
                <w:rFonts w:ascii="FrankRuehl" w:hAnsi="FrankRuehl" w:cs="FrankRuehl" w:hint="eastAsia"/>
              </w:rPr>
              <w:t>○今月の就労支援プログラムでは、</w:t>
            </w:r>
            <w:r w:rsidR="00E275FE">
              <w:rPr>
                <w:rFonts w:ascii="FrankRuehl" w:hAnsi="FrankRuehl" w:cs="FrankRuehl" w:hint="eastAsia"/>
              </w:rPr>
              <w:t>まず、「働くひとびと⑦壁をつくらない生き方」をテーマに、ふたりの方の働き方、生き方を紹介する映像を見て頂き、次に「心身の辛さと向き合いながら働き暮らすーオープン、クローズド、ナチュラル</w:t>
            </w:r>
            <w:r w:rsidR="004314EB">
              <w:rPr>
                <w:rFonts w:ascii="FrankRuehl" w:hAnsi="FrankRuehl" w:cs="FrankRuehl" w:hint="eastAsia"/>
              </w:rPr>
              <w:t>？」</w:t>
            </w:r>
            <w:r w:rsidR="004314EB">
              <w:rPr>
                <w:rFonts w:ascii="Segoe UI Symbol" w:hAnsi="Segoe UI Symbol" w:cs="Segoe UI Symbol" w:hint="eastAsia"/>
              </w:rPr>
              <w:t>をテーマに、</w:t>
            </w:r>
            <w:r w:rsidR="00B16F29">
              <w:rPr>
                <w:rFonts w:ascii="Segoe UI Symbol" w:hAnsi="Segoe UI Symbol" w:cs="Segoe UI Symbol" w:hint="eastAsia"/>
              </w:rPr>
              <w:t>映像を交えながら</w:t>
            </w:r>
            <w:r w:rsidR="004314EB">
              <w:rPr>
                <w:rFonts w:ascii="Segoe UI Symbol" w:hAnsi="Segoe UI Symbol" w:cs="Segoe UI Symbol" w:hint="eastAsia"/>
              </w:rPr>
              <w:t>前回のプログラムを深めました。</w:t>
            </w:r>
            <w:r w:rsidR="00E275FE">
              <w:rPr>
                <w:rFonts w:ascii="FrankRuehl" w:hAnsi="FrankRuehl" w:cs="FrankRuehl" w:hint="eastAsia"/>
              </w:rPr>
              <w:t>(6.14,6.28</w:t>
            </w:r>
            <w:r w:rsidRPr="001E5D49">
              <w:rPr>
                <w:rFonts w:ascii="FrankRuehl" w:hAnsi="FrankRuehl" w:cs="FrankRuehl"/>
              </w:rPr>
              <w:t>)</w:t>
            </w:r>
          </w:p>
        </w:tc>
      </w:tr>
    </w:tbl>
    <w:tbl>
      <w:tblPr>
        <w:tblStyle w:val="a3"/>
        <w:tblW w:w="10632" w:type="dxa"/>
        <w:tblInd w:w="-431" w:type="dxa"/>
        <w:tblLook w:val="04A0" w:firstRow="1" w:lastRow="0" w:firstColumn="1" w:lastColumn="0" w:noHBand="0" w:noVBand="1"/>
      </w:tblPr>
      <w:tblGrid>
        <w:gridCol w:w="10632"/>
      </w:tblGrid>
      <w:tr w:rsidR="008E4DBC" w14:paraId="51EE8D59" w14:textId="1CAC564A" w:rsidTr="008E4DBC">
        <w:trPr>
          <w:trHeight w:val="1125"/>
        </w:trPr>
        <w:tc>
          <w:tcPr>
            <w:tcW w:w="10632" w:type="dxa"/>
            <w:shd w:val="clear" w:color="auto" w:fill="0066FF"/>
          </w:tcPr>
          <w:p w14:paraId="1358D4F6" w14:textId="157393DA" w:rsidR="008E4DBC" w:rsidRPr="00692F6A" w:rsidRDefault="008E4DBC"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Pr>
                <w:rFonts w:ascii="FrankRuehl" w:hAnsi="FrankRuehl" w:cs="FrankRuehl"/>
                <w:sz w:val="28"/>
                <w:szCs w:val="28"/>
              </w:rPr>
              <w:t>June</w:t>
            </w:r>
            <w:r>
              <w:rPr>
                <w:rFonts w:ascii="FrankRuehl" w:hAnsi="FrankRuehl" w:cs="FrankRuehl" w:hint="eastAsia"/>
                <w:sz w:val="28"/>
                <w:szCs w:val="28"/>
              </w:rPr>
              <w:t xml:space="preserve">　</w:t>
            </w:r>
            <w:r w:rsidRPr="008E4DBC">
              <w:rPr>
                <w:rFonts w:ascii="FrankRuehl" w:hAnsi="FrankRuehl" w:cs="FrankRuehl" w:hint="eastAsia"/>
                <w:sz w:val="40"/>
                <w:szCs w:val="40"/>
              </w:rPr>
              <w:t>2022</w:t>
            </w:r>
            <w:r w:rsidRPr="008E4DBC">
              <w:rPr>
                <w:rFonts w:ascii="FrankRuehl" w:hAnsi="FrankRuehl" w:cs="FrankRuehl"/>
                <w:sz w:val="40"/>
                <w:szCs w:val="40"/>
              </w:rPr>
              <w:t xml:space="preserve"> </w:t>
            </w:r>
            <w:r>
              <w:rPr>
                <w:rFonts w:ascii="FrankRuehl" w:hAnsi="FrankRuehl" w:cs="FrankRuehl" w:hint="eastAsia"/>
                <w:sz w:val="28"/>
                <w:szCs w:val="28"/>
              </w:rPr>
              <w:t xml:space="preserve">　</w:t>
            </w:r>
            <w:r>
              <w:rPr>
                <w:rFonts w:ascii="FrankRuehl" w:hAnsi="FrankRuehl" w:cs="FrankRuehl"/>
                <w:sz w:val="28"/>
                <w:szCs w:val="28"/>
              </w:rPr>
              <w:t>No.</w:t>
            </w:r>
            <w:r>
              <w:rPr>
                <w:rFonts w:ascii="FrankRuehl" w:hAnsi="FrankRuehl" w:cs="FrankRuehl" w:hint="eastAsia"/>
                <w:sz w:val="40"/>
                <w:szCs w:val="40"/>
              </w:rPr>
              <w:t>40</w:t>
            </w:r>
          </w:p>
        </w:tc>
      </w:tr>
    </w:tbl>
    <w:p w14:paraId="7E4B580E" w14:textId="7B006441" w:rsidR="00E06295" w:rsidRDefault="00E06295" w:rsidP="00CF4583"/>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D79D" w14:textId="77777777" w:rsidR="002F1388" w:rsidRDefault="002F1388" w:rsidP="00F703BF">
      <w:r>
        <w:separator/>
      </w:r>
    </w:p>
  </w:endnote>
  <w:endnote w:type="continuationSeparator" w:id="0">
    <w:p w14:paraId="54BB1526" w14:textId="77777777" w:rsidR="002F1388" w:rsidRDefault="002F1388"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5739" w14:textId="77777777" w:rsidR="002F1388" w:rsidRDefault="002F1388" w:rsidP="00F703BF">
      <w:r>
        <w:separator/>
      </w:r>
    </w:p>
  </w:footnote>
  <w:footnote w:type="continuationSeparator" w:id="0">
    <w:p w14:paraId="0CDC6560" w14:textId="77777777" w:rsidR="002F1388" w:rsidRDefault="002F1388" w:rsidP="00F7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F29"/>
    <w:multiLevelType w:val="hybridMultilevel"/>
    <w:tmpl w:val="ABC2AB16"/>
    <w:lvl w:ilvl="0" w:tplc="08F0251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16cid:durableId="8365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56D9"/>
    <w:rsid w:val="00031C1D"/>
    <w:rsid w:val="00042D8E"/>
    <w:rsid w:val="00050D65"/>
    <w:rsid w:val="000567AC"/>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C101B"/>
    <w:rsid w:val="001D189E"/>
    <w:rsid w:val="001D53C9"/>
    <w:rsid w:val="001E0D48"/>
    <w:rsid w:val="001E371F"/>
    <w:rsid w:val="001E5D49"/>
    <w:rsid w:val="001F2D5C"/>
    <w:rsid w:val="001F2EC7"/>
    <w:rsid w:val="001F316F"/>
    <w:rsid w:val="002003A4"/>
    <w:rsid w:val="00202B74"/>
    <w:rsid w:val="00204A60"/>
    <w:rsid w:val="0021021A"/>
    <w:rsid w:val="0021348A"/>
    <w:rsid w:val="0021431B"/>
    <w:rsid w:val="002173B9"/>
    <w:rsid w:val="00217CFF"/>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E2B23"/>
    <w:rsid w:val="002E4E19"/>
    <w:rsid w:val="002F1388"/>
    <w:rsid w:val="002F3390"/>
    <w:rsid w:val="002F3882"/>
    <w:rsid w:val="002F3EFE"/>
    <w:rsid w:val="002F674B"/>
    <w:rsid w:val="00304395"/>
    <w:rsid w:val="00307ADD"/>
    <w:rsid w:val="003124FC"/>
    <w:rsid w:val="00316519"/>
    <w:rsid w:val="003453B9"/>
    <w:rsid w:val="00353DF0"/>
    <w:rsid w:val="003617BE"/>
    <w:rsid w:val="003743D1"/>
    <w:rsid w:val="003809C2"/>
    <w:rsid w:val="00394DB6"/>
    <w:rsid w:val="00397857"/>
    <w:rsid w:val="00397A6D"/>
    <w:rsid w:val="003C7985"/>
    <w:rsid w:val="003D4DF4"/>
    <w:rsid w:val="003D6196"/>
    <w:rsid w:val="003F2431"/>
    <w:rsid w:val="00400F34"/>
    <w:rsid w:val="00401FE6"/>
    <w:rsid w:val="004133A1"/>
    <w:rsid w:val="00413808"/>
    <w:rsid w:val="004314EB"/>
    <w:rsid w:val="00451EEE"/>
    <w:rsid w:val="00456AE8"/>
    <w:rsid w:val="00476B7D"/>
    <w:rsid w:val="0048278C"/>
    <w:rsid w:val="00493E58"/>
    <w:rsid w:val="004A733D"/>
    <w:rsid w:val="004F6685"/>
    <w:rsid w:val="00506ABF"/>
    <w:rsid w:val="00512F38"/>
    <w:rsid w:val="00513802"/>
    <w:rsid w:val="005169B6"/>
    <w:rsid w:val="00517BCB"/>
    <w:rsid w:val="00521A58"/>
    <w:rsid w:val="00523C34"/>
    <w:rsid w:val="00526A41"/>
    <w:rsid w:val="005362CF"/>
    <w:rsid w:val="00536D59"/>
    <w:rsid w:val="005373DB"/>
    <w:rsid w:val="005621DB"/>
    <w:rsid w:val="005668E2"/>
    <w:rsid w:val="00566D35"/>
    <w:rsid w:val="00570AEA"/>
    <w:rsid w:val="005777FE"/>
    <w:rsid w:val="0058040A"/>
    <w:rsid w:val="0058234F"/>
    <w:rsid w:val="005856C0"/>
    <w:rsid w:val="00596C9A"/>
    <w:rsid w:val="005B01E3"/>
    <w:rsid w:val="005B583B"/>
    <w:rsid w:val="005C0D42"/>
    <w:rsid w:val="005D4E7C"/>
    <w:rsid w:val="005E21BF"/>
    <w:rsid w:val="005E2A78"/>
    <w:rsid w:val="005E346D"/>
    <w:rsid w:val="005F7EDB"/>
    <w:rsid w:val="00616327"/>
    <w:rsid w:val="006205E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5D8E"/>
    <w:rsid w:val="00725FC6"/>
    <w:rsid w:val="00744BBE"/>
    <w:rsid w:val="00753247"/>
    <w:rsid w:val="00756F0F"/>
    <w:rsid w:val="00764F1C"/>
    <w:rsid w:val="0077075F"/>
    <w:rsid w:val="00771476"/>
    <w:rsid w:val="00774239"/>
    <w:rsid w:val="0078654F"/>
    <w:rsid w:val="007924EA"/>
    <w:rsid w:val="007A4881"/>
    <w:rsid w:val="007A5535"/>
    <w:rsid w:val="007C2136"/>
    <w:rsid w:val="007D3E24"/>
    <w:rsid w:val="007E0F5B"/>
    <w:rsid w:val="007E14A3"/>
    <w:rsid w:val="007E3E53"/>
    <w:rsid w:val="008106C6"/>
    <w:rsid w:val="00825401"/>
    <w:rsid w:val="0082626B"/>
    <w:rsid w:val="00841781"/>
    <w:rsid w:val="00842C32"/>
    <w:rsid w:val="0084506D"/>
    <w:rsid w:val="008504BA"/>
    <w:rsid w:val="00852054"/>
    <w:rsid w:val="00856845"/>
    <w:rsid w:val="00867A6F"/>
    <w:rsid w:val="0087247D"/>
    <w:rsid w:val="00876ABA"/>
    <w:rsid w:val="00883DBF"/>
    <w:rsid w:val="008A6B3F"/>
    <w:rsid w:val="008B7E3C"/>
    <w:rsid w:val="008C08E9"/>
    <w:rsid w:val="008C7659"/>
    <w:rsid w:val="008D054A"/>
    <w:rsid w:val="008E4DBC"/>
    <w:rsid w:val="008F2B5D"/>
    <w:rsid w:val="008F7701"/>
    <w:rsid w:val="00900A7F"/>
    <w:rsid w:val="00902D67"/>
    <w:rsid w:val="00915BDA"/>
    <w:rsid w:val="00924444"/>
    <w:rsid w:val="00925887"/>
    <w:rsid w:val="009521FB"/>
    <w:rsid w:val="00954CED"/>
    <w:rsid w:val="0095537E"/>
    <w:rsid w:val="009637DA"/>
    <w:rsid w:val="0096549A"/>
    <w:rsid w:val="0097471B"/>
    <w:rsid w:val="00983E6C"/>
    <w:rsid w:val="00984A1D"/>
    <w:rsid w:val="009878C6"/>
    <w:rsid w:val="0099017F"/>
    <w:rsid w:val="00990AF8"/>
    <w:rsid w:val="00993E21"/>
    <w:rsid w:val="009947DF"/>
    <w:rsid w:val="0099498B"/>
    <w:rsid w:val="00997A49"/>
    <w:rsid w:val="009A62E3"/>
    <w:rsid w:val="009C341C"/>
    <w:rsid w:val="009D4E81"/>
    <w:rsid w:val="009E2E7A"/>
    <w:rsid w:val="009E67FF"/>
    <w:rsid w:val="00A01CB9"/>
    <w:rsid w:val="00A067D6"/>
    <w:rsid w:val="00A221DC"/>
    <w:rsid w:val="00A25C80"/>
    <w:rsid w:val="00A34BD7"/>
    <w:rsid w:val="00A46550"/>
    <w:rsid w:val="00A50665"/>
    <w:rsid w:val="00A64FA6"/>
    <w:rsid w:val="00A675B3"/>
    <w:rsid w:val="00A72EE4"/>
    <w:rsid w:val="00A75A15"/>
    <w:rsid w:val="00A76032"/>
    <w:rsid w:val="00A76923"/>
    <w:rsid w:val="00A8143F"/>
    <w:rsid w:val="00A9332C"/>
    <w:rsid w:val="00AA04F5"/>
    <w:rsid w:val="00AA1A62"/>
    <w:rsid w:val="00AA1F1D"/>
    <w:rsid w:val="00AA48D1"/>
    <w:rsid w:val="00AA5823"/>
    <w:rsid w:val="00AA76D8"/>
    <w:rsid w:val="00AB2DC7"/>
    <w:rsid w:val="00AB65D5"/>
    <w:rsid w:val="00AC0FC1"/>
    <w:rsid w:val="00AC5BA3"/>
    <w:rsid w:val="00AC6623"/>
    <w:rsid w:val="00AD0A78"/>
    <w:rsid w:val="00AD41C9"/>
    <w:rsid w:val="00AD72B9"/>
    <w:rsid w:val="00AE00EE"/>
    <w:rsid w:val="00AE61BB"/>
    <w:rsid w:val="00AF04CD"/>
    <w:rsid w:val="00AF1178"/>
    <w:rsid w:val="00B06D7F"/>
    <w:rsid w:val="00B11261"/>
    <w:rsid w:val="00B16F29"/>
    <w:rsid w:val="00B374DB"/>
    <w:rsid w:val="00B65BA5"/>
    <w:rsid w:val="00B7252F"/>
    <w:rsid w:val="00B8273A"/>
    <w:rsid w:val="00B95E38"/>
    <w:rsid w:val="00B96999"/>
    <w:rsid w:val="00BA0CB2"/>
    <w:rsid w:val="00BC1630"/>
    <w:rsid w:val="00BC4B92"/>
    <w:rsid w:val="00BD25C9"/>
    <w:rsid w:val="00BD738D"/>
    <w:rsid w:val="00BE01BD"/>
    <w:rsid w:val="00BE4815"/>
    <w:rsid w:val="00BF13CF"/>
    <w:rsid w:val="00BF6D31"/>
    <w:rsid w:val="00C024ED"/>
    <w:rsid w:val="00C06575"/>
    <w:rsid w:val="00C06BAA"/>
    <w:rsid w:val="00C178BF"/>
    <w:rsid w:val="00C25CB5"/>
    <w:rsid w:val="00C26091"/>
    <w:rsid w:val="00C35836"/>
    <w:rsid w:val="00C41090"/>
    <w:rsid w:val="00C4486E"/>
    <w:rsid w:val="00C472BC"/>
    <w:rsid w:val="00C47CDE"/>
    <w:rsid w:val="00C52BC3"/>
    <w:rsid w:val="00C52ED4"/>
    <w:rsid w:val="00C61F38"/>
    <w:rsid w:val="00C66D51"/>
    <w:rsid w:val="00C76808"/>
    <w:rsid w:val="00C77D23"/>
    <w:rsid w:val="00C80C19"/>
    <w:rsid w:val="00C80EB0"/>
    <w:rsid w:val="00C94E5C"/>
    <w:rsid w:val="00CA0B61"/>
    <w:rsid w:val="00CB00B5"/>
    <w:rsid w:val="00CB3366"/>
    <w:rsid w:val="00CC0458"/>
    <w:rsid w:val="00CF2330"/>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81916"/>
    <w:rsid w:val="00DA47F7"/>
    <w:rsid w:val="00DA7617"/>
    <w:rsid w:val="00DB53EF"/>
    <w:rsid w:val="00DC0364"/>
    <w:rsid w:val="00DC2636"/>
    <w:rsid w:val="00DD2FC7"/>
    <w:rsid w:val="00DD55C2"/>
    <w:rsid w:val="00E06295"/>
    <w:rsid w:val="00E13EE5"/>
    <w:rsid w:val="00E275FE"/>
    <w:rsid w:val="00E50014"/>
    <w:rsid w:val="00E50D17"/>
    <w:rsid w:val="00E51BED"/>
    <w:rsid w:val="00E53621"/>
    <w:rsid w:val="00E57C7F"/>
    <w:rsid w:val="00E6597F"/>
    <w:rsid w:val="00E82EA6"/>
    <w:rsid w:val="00E9093D"/>
    <w:rsid w:val="00E96C81"/>
    <w:rsid w:val="00EA2A34"/>
    <w:rsid w:val="00EA2BAE"/>
    <w:rsid w:val="00EB0A23"/>
    <w:rsid w:val="00EB5B02"/>
    <w:rsid w:val="00EC355B"/>
    <w:rsid w:val="00ED2CA9"/>
    <w:rsid w:val="00ED53AE"/>
    <w:rsid w:val="00EE1EDB"/>
    <w:rsid w:val="00F01A49"/>
    <w:rsid w:val="00F10EDC"/>
    <w:rsid w:val="00F11BCB"/>
    <w:rsid w:val="00F1615C"/>
    <w:rsid w:val="00F16CE3"/>
    <w:rsid w:val="00F17F72"/>
    <w:rsid w:val="00F22E1B"/>
    <w:rsid w:val="00F51677"/>
    <w:rsid w:val="00F703BF"/>
    <w:rsid w:val="00F71E92"/>
    <w:rsid w:val="00F74B2B"/>
    <w:rsid w:val="00F762F1"/>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 w:type="paragraph" w:styleId="af0">
    <w:name w:val="List Paragraph"/>
    <w:basedOn w:val="a"/>
    <w:uiPriority w:val="34"/>
    <w:qFormat/>
    <w:rsid w:val="001E5D49"/>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7</cp:revision>
  <dcterms:created xsi:type="dcterms:W3CDTF">2022-07-02T01:25:00Z</dcterms:created>
  <dcterms:modified xsi:type="dcterms:W3CDTF">2022-07-03T22:56:00Z</dcterms:modified>
</cp:coreProperties>
</file>